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7" w:rsidRDefault="00CE10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10B7" w:rsidRDefault="00CE10B7">
      <w:pPr>
        <w:pStyle w:val="ConsPlusNormal"/>
        <w:jc w:val="both"/>
        <w:outlineLvl w:val="0"/>
      </w:pPr>
    </w:p>
    <w:p w:rsidR="00CE10B7" w:rsidRDefault="00CE10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10B7" w:rsidRDefault="00CE10B7">
      <w:pPr>
        <w:pStyle w:val="ConsPlusTitle"/>
        <w:jc w:val="center"/>
      </w:pPr>
    </w:p>
    <w:p w:rsidR="00CE10B7" w:rsidRDefault="00CE10B7">
      <w:pPr>
        <w:pStyle w:val="ConsPlusTitle"/>
        <w:jc w:val="center"/>
      </w:pPr>
      <w:r>
        <w:t>ПОСТАНОВЛЕНИЕ</w:t>
      </w:r>
    </w:p>
    <w:p w:rsidR="00CE10B7" w:rsidRDefault="00CE10B7">
      <w:pPr>
        <w:pStyle w:val="ConsPlusTitle"/>
        <w:jc w:val="center"/>
      </w:pPr>
      <w:r>
        <w:t>от 23 декабря 2015 г. N 1414</w:t>
      </w:r>
    </w:p>
    <w:p w:rsidR="00CE10B7" w:rsidRDefault="00CE10B7">
      <w:pPr>
        <w:pStyle w:val="ConsPlusTitle"/>
        <w:jc w:val="center"/>
      </w:pPr>
    </w:p>
    <w:p w:rsidR="00CE10B7" w:rsidRDefault="00CE10B7">
      <w:pPr>
        <w:pStyle w:val="ConsPlusTitle"/>
        <w:jc w:val="center"/>
      </w:pPr>
      <w:r>
        <w:t>О ПОРЯДКЕ</w:t>
      </w:r>
    </w:p>
    <w:p w:rsidR="00CE10B7" w:rsidRDefault="00CE10B7">
      <w:pPr>
        <w:pStyle w:val="ConsPlusTitle"/>
        <w:jc w:val="center"/>
      </w:pPr>
      <w:r>
        <w:t>ФУНКЦИОНИРОВАНИЯ ЕДИНОЙ ИНФОРМАЦИОННОЙ СИСТЕМЫ</w:t>
      </w:r>
    </w:p>
    <w:p w:rsidR="00CE10B7" w:rsidRDefault="00CE10B7">
      <w:pPr>
        <w:pStyle w:val="ConsPlusTitle"/>
        <w:jc w:val="center"/>
      </w:pPr>
      <w:r>
        <w:t>В СФЕРЕ ЗАКУПОК</w:t>
      </w:r>
    </w:p>
    <w:p w:rsidR="00CE10B7" w:rsidRDefault="00CE10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0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0B7" w:rsidRDefault="00CE10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6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7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15.09.2018 </w:t>
            </w:r>
            <w:hyperlink r:id="rId8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11.04.2019 </w:t>
            </w:r>
            <w:hyperlink r:id="rId9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03.08.2019 </w:t>
            </w:r>
            <w:hyperlink r:id="rId10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 xml:space="preserve">, от 14.09.2019 </w:t>
            </w:r>
            <w:hyperlink r:id="rId11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27.12.2019 </w:t>
            </w:r>
            <w:hyperlink r:id="rId12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0B7" w:rsidRDefault="00CE10B7">
      <w:pPr>
        <w:pStyle w:val="ConsPlusNormal"/>
        <w:jc w:val="center"/>
      </w:pPr>
    </w:p>
    <w:p w:rsidR="00CE10B7" w:rsidRDefault="00CE10B7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его официального опубликования, за исключением </w:t>
      </w:r>
      <w:hyperlink w:anchor="P42" w:history="1">
        <w:r>
          <w:rPr>
            <w:color w:val="0000FF"/>
          </w:rPr>
          <w:t>подпункта "б" пункта 2</w:t>
        </w:r>
      </w:hyperlink>
      <w:r>
        <w:t xml:space="preserve"> и </w:t>
      </w:r>
      <w:hyperlink w:anchor="P111" w:history="1">
        <w:r>
          <w:rPr>
            <w:color w:val="0000FF"/>
          </w:rPr>
          <w:t>подпунктов "о"</w:t>
        </w:r>
      </w:hyperlink>
      <w:r>
        <w:t xml:space="preserve"> - </w:t>
      </w:r>
      <w:hyperlink w:anchor="P114" w:history="1">
        <w:r>
          <w:rPr>
            <w:color w:val="0000FF"/>
          </w:rPr>
          <w:t>"с" пункта 14</w:t>
        </w:r>
      </w:hyperlink>
      <w:r>
        <w:t xml:space="preserve"> Правил, утвержденных настоящим постановлением, которые вступают в силу с 1 января 2017 г.</w:t>
      </w: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right"/>
      </w:pPr>
      <w:r>
        <w:t>Председатель Правительства</w:t>
      </w:r>
    </w:p>
    <w:p w:rsidR="00CE10B7" w:rsidRDefault="00CE10B7">
      <w:pPr>
        <w:pStyle w:val="ConsPlusNormal"/>
        <w:jc w:val="right"/>
      </w:pPr>
      <w:r>
        <w:t>Российской Федерации</w:t>
      </w:r>
    </w:p>
    <w:p w:rsidR="00CE10B7" w:rsidRDefault="00CE10B7">
      <w:pPr>
        <w:pStyle w:val="ConsPlusNormal"/>
        <w:jc w:val="right"/>
      </w:pPr>
      <w:r>
        <w:t>Д.МЕДВЕДЕВ</w:t>
      </w: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right"/>
        <w:outlineLvl w:val="0"/>
      </w:pPr>
      <w:r>
        <w:t>Утверждены</w:t>
      </w:r>
    </w:p>
    <w:p w:rsidR="00CE10B7" w:rsidRDefault="00CE10B7">
      <w:pPr>
        <w:pStyle w:val="ConsPlusNormal"/>
        <w:jc w:val="right"/>
      </w:pPr>
      <w:r>
        <w:t>постановлением Правительства</w:t>
      </w:r>
    </w:p>
    <w:p w:rsidR="00CE10B7" w:rsidRDefault="00CE10B7">
      <w:pPr>
        <w:pStyle w:val="ConsPlusNormal"/>
        <w:jc w:val="right"/>
      </w:pPr>
      <w:r>
        <w:t>Российской Федерации</w:t>
      </w:r>
    </w:p>
    <w:p w:rsidR="00CE10B7" w:rsidRDefault="00CE10B7">
      <w:pPr>
        <w:pStyle w:val="ConsPlusNormal"/>
        <w:jc w:val="right"/>
      </w:pPr>
      <w:r>
        <w:t>от 23 декабря 2015 г. N 1414</w:t>
      </w: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Title"/>
        <w:jc w:val="center"/>
      </w:pPr>
      <w:bookmarkStart w:id="0" w:name="P31"/>
      <w:bookmarkEnd w:id="0"/>
      <w:r>
        <w:t>ПРАВИЛА</w:t>
      </w:r>
    </w:p>
    <w:p w:rsidR="00CE10B7" w:rsidRDefault="00CE10B7">
      <w:pPr>
        <w:pStyle w:val="ConsPlusTitle"/>
        <w:jc w:val="center"/>
      </w:pPr>
      <w:r>
        <w:t>ФУНКЦИОНИРОВАНИЯ ЕДИНОЙ ИНФОРМАЦИОННОЙ СИСТЕМЫ</w:t>
      </w:r>
    </w:p>
    <w:p w:rsidR="00CE10B7" w:rsidRDefault="00CE10B7">
      <w:pPr>
        <w:pStyle w:val="ConsPlusTitle"/>
        <w:jc w:val="center"/>
      </w:pPr>
      <w:r>
        <w:t>В СФЕРЕ ЗАКУПОК</w:t>
      </w:r>
    </w:p>
    <w:p w:rsidR="00CE10B7" w:rsidRDefault="00CE10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0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0B7" w:rsidRDefault="00CE10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14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5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15.09.2018 </w:t>
            </w:r>
            <w:hyperlink r:id="rId16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11.04.2019 </w:t>
            </w:r>
            <w:hyperlink r:id="rId17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CE10B7" w:rsidRDefault="00CE1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03.08.2019 </w:t>
            </w:r>
            <w:hyperlink r:id="rId18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 xml:space="preserve">, от 14.09.2019 </w:t>
            </w:r>
            <w:hyperlink r:id="rId19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27.12.2019 </w:t>
            </w:r>
            <w:hyperlink r:id="rId20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функционирования единой информационной системы в сфере закупок (далее - единая информационная система), включая требования к </w:t>
      </w:r>
      <w:r>
        <w:lastRenderedPageBreak/>
        <w:t>технологическим и лингвистическим средствам единой информационной системы, в том числе требования к обеспечению автоматизации процессов сбора, обработки информации в единой информационной системе, и порядок информационного взаимодействия единой информационной системы с иными информационными системами.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2. Единая информационная система во взаимодействии с иными информационными системами обеспечивает: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а)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</w:t>
      </w:r>
      <w:hyperlink r:id="rId21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б) </w:t>
      </w:r>
      <w:proofErr w:type="gramStart"/>
      <w:r>
        <w:t>контроль за</w:t>
      </w:r>
      <w:proofErr w:type="gramEnd"/>
      <w:r>
        <w:t xml:space="preserve"> соответствием: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включенной в планы закупок, - информации об объеме финансового обеспечения для осуществления закупок, утвержденном и доведенном до заказчика;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информации, включенной в планы-графики закупок, - информации, содержащейся в планах закупок;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 и в документации о закупках, - информации, содержащейся в планах-графиках закупок;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информации, содержащейся в протоколах определения поставщиков (подрядчиков, исполнителей), - информации, содержащейся в документации о закупках;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- информации, содержащейся в протоколе определения поставщика (подрядчика, исполнителя);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информации о контракте, включенной в реестр контрактов, заключенных заказчиками, - условиям контракта;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в) использование для подписания электронных документов электронной подписи, вид которой предусмотрен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г) возможность проверки электронной подписи на протяжении всего срока хранения информации и документов, содержащихся в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д) размещение информации и документов,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е)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 в рамках отношений, указанных в </w:t>
      </w:r>
      <w:hyperlink r:id="rId26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ж) формирование и ведение каталога товаров, работ, услуг для обеспечения государственных и муниципальных нужд;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lastRenderedPageBreak/>
        <w:t xml:space="preserve">з) возможность осуществления мониторинга закупок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и) возможность осуществления мониторинга и оценки соответствия планов закупки товаров, работ, услуг, планов закупки инновационной продукции, высокотехнологичной продукции, лекарственных средств, проектов таких планов, изменений, внесенных в такие планы, проектов изменений, вносимых в такие планы, а также отдельных видов юридических лиц требованиям законодательства Российской Федерации об участии субъектов малого и среднего предпринимательства в закупках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закупках</w:t>
      </w:r>
      <w:proofErr w:type="gramEnd"/>
      <w:r>
        <w:t xml:space="preserve"> товаров, работ, услуг отдельными видами юридических лиц";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к) возможность проведения анализа и оценки информации о закупках в целях проведения аудита закупок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л) возможность получения информации и документов, содержащихся в единой информационной системе, необходимых для осуществления контроля, предусмотренного </w:t>
      </w:r>
      <w:hyperlink r:id="rId30" w:history="1">
        <w:r>
          <w:rPr>
            <w:color w:val="0000FF"/>
          </w:rPr>
          <w:t>статьей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 xml:space="preserve">При проведении торгов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оператора, утвержденными постановлением Правительства Российской Федерации от 3 ноября 2016 г.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оператора", в единой информационной системе</w:t>
      </w:r>
      <w:proofErr w:type="gramEnd"/>
      <w:r>
        <w:t xml:space="preserve"> размещается информация о заключенных договорах в виде ссылки на адрес страницы официального </w:t>
      </w:r>
      <w:hyperlink r:id="rId32" w:history="1">
        <w:r>
          <w:rPr>
            <w:color w:val="0000FF"/>
          </w:rPr>
          <w:t>сайта</w:t>
        </w:r>
      </w:hyperlink>
      <w:r>
        <w:t xml:space="preserve"> государственной информационной системы жилищно-коммунального хозяйства в информационно-телекоммуникационной сети "Интернет" (далее - сеть "Интернет"), на котором размещена такая информация.</w:t>
      </w:r>
    </w:p>
    <w:p w:rsidR="00CE10B7" w:rsidRDefault="00CE10B7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1280;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3. Информация, содержащаяся в единой информационной системе, размещается на официальном сайте единой информационной системы в сети "Интернет" (далее - официальный сайт), за исключением случаев, предусмотренных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E10B7" w:rsidRDefault="00CE1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20.10.2017 </w:t>
      </w:r>
      <w:hyperlink r:id="rId36" w:history="1">
        <w:r>
          <w:rPr>
            <w:color w:val="0000FF"/>
          </w:rPr>
          <w:t>N 1280</w:t>
        </w:r>
      </w:hyperlink>
      <w:r>
        <w:t xml:space="preserve">, от 27.12.2019 </w:t>
      </w:r>
      <w:hyperlink r:id="rId37" w:history="1">
        <w:r>
          <w:rPr>
            <w:color w:val="0000FF"/>
          </w:rPr>
          <w:t>N 1906</w:t>
        </w:r>
      </w:hyperlink>
      <w:r>
        <w:t>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На официальном сайте могут также размещаться сообщения по вопросам реализации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При изменении информации и документов, размещенных на официальном сайте, предыдущие редакции измененных информации и документов сохраняются и остаются доступными для ознакомления пользователями официального сайта, а также обеспечивается возможность размещения документа, содержащего перечень внесенных изменений, одновременно с размещением измененных информации и документов.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4. Официальный сайт имеет доменное имя www.zakupki.gov.ru, доступ к которому осуществляется на безвозмездной основе.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5. Участниками единой информационной системы являются субъекты единой </w:t>
      </w:r>
      <w:r>
        <w:lastRenderedPageBreak/>
        <w:t>информационной системы и пользователи официального сайта.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Субъектами единой информационной системы являются участники контрактной системы в сфере закупок, а также иные лица, использующие единую информационную систему для реализации своих функций и полномочий, предусмотренных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Пользователями официального сайта являются физические и юридические лица, в том числе участники обязательного общественного обсуждения закупок (далее - участники обсуждения закупок), использующие информационный ресурс официального сайта.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6. Министерство финансов Российской Федерации и Федеральное казначейство осуществляют свои полномочия в отношении единой информационной системы в соответствии с актом Правительства Российской Федерации, утверждаемым в соответствии с </w:t>
      </w:r>
      <w:hyperlink r:id="rId42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E10B7" w:rsidRDefault="00CE1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Федеральное казначейство обеспечивает обслуживание участников единой информационной системы непрерывно и круглосуточно, за исключением случаев проведения регламентных и технологических работ. При этом среднее время ожидания ответа на обращения пользователей по телефонам технической поддержки не должно превышать 5 минут.</w:t>
      </w:r>
    </w:p>
    <w:p w:rsidR="00CE10B7" w:rsidRDefault="00CE1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Для целей информационного сопровождения участников единой информационной системы при использовании единой информационной системы и официального сайта в соответствии с законодательством Российской Федерации о контрактной системе в сфере закупок могут привлекаться организации по обслуживанию.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Организациям по обслуживанию могут быть переданы функции по размещению на официальном сайте информации по вопросам контрактной системы в сфере закупок.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7. Доступ к единой информационной системе предоставляется субъектам единой информационной системы после прохождения процедур регистрации, идентификации, аутентификации и авторизации в единой информационной системе.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8. Доступ к официальному сайту пользователям официального сайта, за исключением участников обсуждения закупок, в сети "Интернет" предоставляется без регистрации.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Доступ к официальному сайту для размещения информации при обязательном общественном обсуждении закупок предоставляется участникам обсуждения закупок после прохождения ими процедур самостоятельной регистрации, идентификации, аутентификации и авторизации на официальном сайте.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9. Регистрация субъектов единой информационной системы в единой информационной системе осуществляется Федеральным казначейством в соответствии с устанавливаемым им порядком.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Идентификация, аутентификация и авторизация в единой информационной системе субъектов единой информационной системы обеспечиваются средствами единой информационной системы, в том числе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lastRenderedPageBreak/>
        <w:t>форме" (далее - единая система идентификации и аутентификации).</w:t>
      </w:r>
      <w:proofErr w:type="gramEnd"/>
      <w:r>
        <w:t xml:space="preserve"> Идентификация, аутентификация и авторизация субъектов единой информационной системы в единой информационной системе осуществляются с использованием </w:t>
      </w:r>
      <w:proofErr w:type="gramStart"/>
      <w:r>
        <w:t>сертификатов ключей проверки электронной подписи субъектов единой информационной системы</w:t>
      </w:r>
      <w:proofErr w:type="gramEnd"/>
      <w:r>
        <w:t>.</w:t>
      </w:r>
    </w:p>
    <w:p w:rsidR="00CE10B7" w:rsidRDefault="00CE10B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Зарегистрированные в единой информационной системе субъекты единой информационной системы после прохождения процедур идентификации, аутентификации и авторизации получают доступ к единой информационной системе для осуществления функций в соответствии с полномочиями, установленными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принимаемыми</w:t>
      </w:r>
      <w:proofErr w:type="gramEnd"/>
      <w:r>
        <w:t xml:space="preserve"> в соответствии с ними нормативными правовыми актами.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12. Субъектам единой информационной системы запрещено производить действия, направленные на нарушение процесса функционирования единой информационной системы.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13. Технологические (технические и программные) средства единой информационной системы должны обеспечивать: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а) реализацию функций единой информационной системы;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б) круглосуточную непрерывную работу единой информационной системы, за исключением перерывов на регламентные и технологические работы, в соответствии с </w:t>
      </w:r>
      <w:hyperlink r:id="rId48" w:history="1">
        <w:r>
          <w:rPr>
            <w:color w:val="0000FF"/>
          </w:rPr>
          <w:t>требованиями</w:t>
        </w:r>
      </w:hyperlink>
      <w:r>
        <w:t xml:space="preserve"> по обеспечению целостности, устойчивости функционирования и безопасности информационных систем общего пользования, предусмотренными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в) информационное взаимодействие единой информационной системы с иными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г) защиту информации и документов, содержащихся в единой информационной системе, в соответствии с законодательством Российской Федерации в области защиты информации, включая требования о защите информации, содержащейся в системах общего пользования, предусмотренные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д) автоматическую форматно-логическую проверку информации и документов, размещаемых в единой информационной системе в структурированном виде;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е) проверку соблюдения субъектами единой информационной системы правил формирования информации и документов, размещаемых в единой информационной системе, установленных федеральными законами и принятыми в соответствии с ними нормативными правовыми актами;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ж) унификацию состава технологических операций по сбору, подготовке, передаче, обработке и отображению информации и документов, размещаемых в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з) ведение электронных журналов учета действий и операций, содержащих сведения о формировании, размещении, изменении, обмене и исключении информации и документов, с </w:t>
      </w:r>
      <w:r>
        <w:lastRenderedPageBreak/>
        <w:t>указанием времени выполнения действий и операций, их содержания и сведений о субъектах единой информационной системы, осуществивших такие действия и операции, в том числе в процессе информационного взаимодействия единой информационной системы с иными информационными системами (далее - электронный журнал учета);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и) ежедневное копирование на резервный материальный носитель, обеспечивающее возможность восстановления информации, документов и электронных журналов учета в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к) хранение резервных материальных носителей, полученных в результате ежедневного, еженедельного и ежемесячного копирования;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л) сохранение информации и документов, исключенных из единой информационной системы, без предоставления публичного доступа к ним на официальном сайте;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м) формирование выписок из электронных журналов учета, выполненных по запросам субъектов единой информационной системы;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н) формирование статистических сведений из электронных журналов учета по запросам субъектов единой информационной системы;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о) единство нормативно-справочной информации в единой информационной системе, включая справочники, реестры и классификаторы, используемые участниками единой информационной системы.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14. Технологические (технические и программные) средства официального сайта должны обеспечивать: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а)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 систем общего пользования, предусмотренными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</w:t>
      </w:r>
      <w:proofErr w:type="gramEnd"/>
      <w:r>
        <w:t xml:space="preserve"> </w:t>
      </w:r>
      <w:proofErr w:type="gramStart"/>
      <w:r>
        <w:t>особенностях</w:t>
      </w:r>
      <w:proofErr w:type="gramEnd"/>
      <w:r>
        <w:t xml:space="preserve"> подключения федеральных государственных информационных систем к информационно-телекоммуникационным сетям". При необходимости проведения плановых регламентных и технологических работ, в ходе которых доступ пользователей официального сайта к информации и документам, размещенным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указанных работ. </w:t>
      </w:r>
      <w:proofErr w:type="gramStart"/>
      <w:r>
        <w:t>В случае если возникли неполадки технических средств или программного обеспечения, повлекшие невозможность доступа пользователей официального сайта к официальном сайту (или к его отдельным страницам), в течение 2 часов на официальном сайте после устранения указанных неполадок должна быть размещена информация с указанием причин невозможности доступа к официальном сайту, даты и времени прекращения доступа, даты и времени возобновления доступа к официальному сайту</w:t>
      </w:r>
      <w:proofErr w:type="gramEnd"/>
      <w:r>
        <w:t>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б) отсутствие необходимости применения пользователями официального сайта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в) возможность самостоятельной регистрации, идентификации, аутентификации и авторизации участников обсуждения закупок на официальном сайте для их участия в обязательных общественных обсуждениях закупок;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lastRenderedPageBreak/>
        <w:t>г) возможность представления информации и документов, содержащихся в единой информационной системе, на официальном сайте в форме электронного документа, а также в иных формах представления информации;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д) возможность участия пользователей официального сайта в проводимых на официальном сайте опросах и голосованиях, а также возможность просмотра этими пользователями результатов опросов и голосований;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е) возможность участия участников обсуждения закупок в обязательных общественных обсуждениях закупок;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ж) возможность получения с официального сайта электронных почтовых или иных сообщений об изменении выбранных пользователем официального сайта разделов официального сайта;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з) учет посещаемости всех страниц официального сайта;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и) публикацию на официальном сайте сводных данных о его посещаемости </w:t>
      </w:r>
      <w:proofErr w:type="gramStart"/>
      <w:r>
        <w:t>за</w:t>
      </w:r>
      <w:proofErr w:type="gramEnd"/>
      <w:r>
        <w:t xml:space="preserve"> последние 3 года;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к) мониторинг доступности (работоспособности) официального сайта и единой информационной системы с сохранением его результатов в течение 5 лет;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л)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сформированных в виде электронного образа документа, а также возможность получения запрашиваемых информации и документов;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м) возможность поиска и получения информации и документов,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н) возможность определения даты и времени размещения информации и документов, а также даты и времени их последнего изменения;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о) возможность пользования официальным сайтом с использованием сенсорных экранов;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п) возможность выбора пользователями официального сайта версий официального сайта, оптимизированных для использования посредством электронных вычислительных машин с различными размерами диагонали экрана;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р) возможность выбора пользователями официального сайта специальных версий официального сайта для лиц с ограниченными возможностями;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с) возможность автоматического определения территориального расположения пользователя официального сайта средствами официального сайта, а также представления информационного ресурса официального сайта в зависимости от территориального расположения пользователя официального сайта (в случае если возможность определения территориального расположения не отключена пользователем официального сайта);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т) возможность масштабирования (увеличения и уменьшения) шрифта и элементов интерфейса официального сайта пользователем официального сайта.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15.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</w:t>
      </w:r>
      <w:r>
        <w:lastRenderedPageBreak/>
        <w:t>и просмотра в единой информационной системе и на официальном сайте информации и документов на русском языке. Информация и документы в случаях, предусмотренных федеральными законами и принимаемыми в соответствии с ними нормативными правовыми актами, может формироваться в единой информационной системе с использованием букв латинского алфавита.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организации информационного взаимодействия единой информационной системы с информационными системами, указанными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могут быть использованы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</w:t>
      </w:r>
      <w:proofErr w:type="gramEnd"/>
      <w:r>
        <w:t xml:space="preserve">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17. При формировании и размещении информации и документов в единой информационной системе, обмене электронными документами в процессе взаимодействия единой информационной системы с иными информационными системами применяются единые формы документов. Требования к указанным формам, формированию и размещению информации и документов в единой информационной системе устанавливаются Министерством финансов Российской Федерации. При этом формирование и размещение электронных документов в единой информационной системе и иных информационных системах осуществляются с использованием единых форматов электронных документов и открытых форматов для обмена данными на основе расширяемого языка разметки (XML), которые разрабатываются и размещаются на официальном сайте единой информационной системы Федеральным казначейством.</w:t>
      </w:r>
    </w:p>
    <w:p w:rsidR="00CE10B7" w:rsidRDefault="00CE10B7">
      <w:pPr>
        <w:pStyle w:val="ConsPlusNormal"/>
        <w:jc w:val="both"/>
      </w:pPr>
      <w:r>
        <w:t xml:space="preserve">(в ред. Постановлений Правительства РФ от 11.04.2019 </w:t>
      </w:r>
      <w:hyperlink r:id="rId52" w:history="1">
        <w:r>
          <w:rPr>
            <w:color w:val="0000FF"/>
          </w:rPr>
          <w:t>N 424</w:t>
        </w:r>
      </w:hyperlink>
      <w:r>
        <w:t xml:space="preserve">, от 03.08.2019 </w:t>
      </w:r>
      <w:hyperlink r:id="rId53" w:history="1">
        <w:r>
          <w:rPr>
            <w:color w:val="0000FF"/>
          </w:rPr>
          <w:t>N 1020</w:t>
        </w:r>
      </w:hyperlink>
      <w:r>
        <w:t>)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18. Единая информационная система осуществляет информационное взаимодействие со следующими информационными системами: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а) государственная интегрированная информационная система управления общественными финансами "Электронный бюджет" (далее - система "Электронный бюджет");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6" w:name="P122"/>
      <w:bookmarkEnd w:id="6"/>
      <w:proofErr w:type="gramStart"/>
      <w:r>
        <w:t xml:space="preserve">б) электронные площадки, обеспечивающие проведение определения поставщиков (подрядчиков, исполнителей) способами, предусмотренными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в электронной форме (далее - электронные площадки);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>в) региональные и муниципальные информационные системы в сфере закупок (далее - региональные системы в сфере закупок);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г) информационная система Федеральной антимонопольной службы, обеспечивающая ведение реестра недобросовестных поставщиков (подрядчиков исполнителей), информационные системы контрольных органов в сфере закупок, информационные системы органов внутреннего государственного (муниципального) финансового контроля (далее - информационные системы органов контроля);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д) аналитическая информационная система обеспечения открытости деятельности федеральных органов исполнительной власти, размещенная в сети "Интернет" (www.programs.gov.ru) (далее - портал государственных программ);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9" w:name="P126"/>
      <w:bookmarkEnd w:id="9"/>
      <w:r>
        <w:lastRenderedPageBreak/>
        <w:t xml:space="preserve">е) информационные системы, обеспечивающие формирование и размещение информации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ж) иные информационные системы, осуществляющие информационное взаимодействие с единой информационной системой в случаях, установленных законодательством Российской Федерации;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>з) информационные элементы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19. При информационном взаимодействии единой информационной системы с системой "Электронный бюджет" осуществляется: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из системы "Электронный бюджет" в единую информационную систему информации и документов, формируемых заказчиками, уполномоченными органами, уполномоченными учреждениями, а также юридическими лицами, в случаях, предусмотренных </w:t>
      </w:r>
      <w:hyperlink r:id="rId57" w:history="1">
        <w:r>
          <w:rPr>
            <w:color w:val="0000FF"/>
          </w:rPr>
          <w:t>статьей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рамках реализации этого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и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</w:t>
      </w:r>
      <w:proofErr w:type="gramEnd"/>
      <w:r>
        <w:t xml:space="preserve"> видами юридических лиц" и размещаемых на официальном сайте, а также реестровых записей реестра контрактов, заключенных заказчиками, реестра договоров, заключенных заказчиками, информации об идентификационных кодах банков, реестровых записей реестра банковских гарантий;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б) предоставление из единой информационной системы в систему "Электронный бюджет"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информации, размещенной в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в) обмен нормативной справочной информацией, в том числе предоставление из единой информационной системы в систему "Электронный бюджет" сведений из каталога товаров, работ, услуг.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20. При информационном взаимодействии единой информационной системы с электронными площадками обеспечивается: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с электронных площадок в единую информационную систему сведений об аккредитованных на электронных площадках участниках закупок и иной информации и документов в соответствии с положениями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с целью их размещения в</w:t>
      </w:r>
      <w:proofErr w:type="gramEnd"/>
      <w:r>
        <w:t xml:space="preserve">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bookmarkStart w:id="11" w:name="P135"/>
      <w:bookmarkEnd w:id="11"/>
      <w:proofErr w:type="gramStart"/>
      <w:r>
        <w:t xml:space="preserve">б) предоставление из единой информационной системы на электронные площадки нормативной справочной информации, извещений об осуществлении закупок и документации о закупках в форме электронного документа, информации о заключенных контрактах, 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лицах, указанных в </w:t>
      </w:r>
      <w:hyperlink r:id="rId62" w:history="1">
        <w:r>
          <w:rPr>
            <w:color w:val="0000FF"/>
          </w:rPr>
          <w:t>пункте 3</w:t>
        </w:r>
      </w:hyperlink>
      <w:r>
        <w:t xml:space="preserve"> Правил регистрации участников закупок в единой информационной системе в сфере</w:t>
      </w:r>
      <w:proofErr w:type="gramEnd"/>
      <w:r>
        <w:t xml:space="preserve"> </w:t>
      </w:r>
      <w:proofErr w:type="gramStart"/>
      <w:r>
        <w:t xml:space="preserve">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</w:t>
      </w:r>
      <w:r>
        <w:lastRenderedPageBreak/>
        <w:t>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8 июня 2018 г. N 656",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с целью их</w:t>
      </w:r>
      <w:proofErr w:type="gramEnd"/>
      <w:r>
        <w:t xml:space="preserve"> использования на электронных площадках;</w:t>
      </w:r>
    </w:p>
    <w:p w:rsidR="00CE10B7" w:rsidRDefault="00CE10B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в) обмен сведениями о протоколах определения поставщика (подрядчика, исполнителя).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21. При информационном взаимодействии единой информационной системы с региональными системами в сфере закупок обеспечивается:</w:t>
      </w:r>
    </w:p>
    <w:p w:rsidR="00CE10B7" w:rsidRDefault="00CE10B7">
      <w:pPr>
        <w:pStyle w:val="ConsPlusNormal"/>
        <w:spacing w:before="220"/>
        <w:ind w:firstLine="540"/>
        <w:jc w:val="both"/>
      </w:pPr>
      <w:proofErr w:type="gramStart"/>
      <w:r>
        <w:t xml:space="preserve">а) предоставление из региональных систем в сфере закупок в единую информационную систему информации и документов, формируемых в рамках реализации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региональных системах в сфере закупок лицами, указанными в </w:t>
      </w:r>
      <w:hyperlink r:id="rId66" w:history="1">
        <w:r>
          <w:rPr>
            <w:color w:val="0000FF"/>
          </w:rPr>
          <w:t>пунктах 7</w:t>
        </w:r>
      </w:hyperlink>
      <w:r>
        <w:t xml:space="preserve"> и </w:t>
      </w:r>
      <w:hyperlink r:id="rId67" w:history="1">
        <w:r>
          <w:rPr>
            <w:color w:val="0000FF"/>
          </w:rPr>
          <w:t>10 статьи 3</w:t>
        </w:r>
      </w:hyperlink>
      <w:r>
        <w:t xml:space="preserve">, </w:t>
      </w:r>
      <w:hyperlink r:id="rId68" w:history="1">
        <w:r>
          <w:rPr>
            <w:color w:val="0000FF"/>
          </w:rPr>
          <w:t>статье 15</w:t>
        </w:r>
      </w:hyperlink>
      <w:r>
        <w:t xml:space="preserve"> этого Федерального закона, и размещаемых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, а также информации и документов о результатах контроля в соответствии с </w:t>
      </w:r>
      <w:hyperlink r:id="rId69" w:history="1">
        <w:r>
          <w:rPr>
            <w:color w:val="0000FF"/>
          </w:rPr>
          <w:t>частью 5 статьи 99</w:t>
        </w:r>
      </w:hyperlink>
      <w:r>
        <w:t xml:space="preserve"> этого Федерального закона;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б) предоставление из единой информационной системы в региональную систему в сфере закупок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 и документов, содержащихся в единой информационной системе;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в) предоставление из единой информационной системы в региональную систему в сфере закупок нормативной справочной информации, в том числе сведений из каталога товаров, работ, услуг.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>22. При информационном взаимодействии единой информационной системы с порталом государственных программ обеспечивается предоставление из единой информационной системы на портал государственных программ информации и документов из реестра контрактов, заключенных заказчиками, необходимых для формирования и мониторинга реализации государственных программ Российской Федерации.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23. Информационное взаимодействие единой информационной системы с информационными системами, указанными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на основании обмена электронными документами, информационными запросами и информационными сообщениями, подписанными электронной подписью.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24. Информационное взаимодействие единой информационной системы и региональных систем в сфере закупок осуществляется с учетом положений </w:t>
      </w:r>
      <w:hyperlink r:id="rId70" w:history="1">
        <w:r>
          <w:rPr>
            <w:color w:val="0000FF"/>
          </w:rPr>
          <w:t>частей 7</w:t>
        </w:r>
      </w:hyperlink>
      <w:r>
        <w:t xml:space="preserve"> и </w:t>
      </w:r>
      <w:hyperlink r:id="rId71" w:history="1">
        <w:r>
          <w:rPr>
            <w:color w:val="0000FF"/>
          </w:rPr>
          <w:t>8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Федеральное казначейство обеспечивает соответствие информации и документов, полученных из информационных систем, указанных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системе, а также соответствие информации и документов, передаваемых из единой информационной системы в информационные системы, указанные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системе.</w:t>
      </w:r>
      <w:proofErr w:type="gramEnd"/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Операторы информационных систем, указанных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</w:t>
      </w:r>
      <w:r>
        <w:lastRenderedPageBreak/>
        <w:t>обеспечивают достоверность и актуальность информации и документов, передаваемых ими в единую информационную систему.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26. Организация информационного взаимодействия единой информационной системы и информационных систем, указанных в </w:t>
      </w:r>
      <w:hyperlink w:anchor="P120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Федеральным казначейством и операторами иных информационных систем самостоятельно или с привлечением организаций, находящихся в их ведении, или иных организаций в соответствии с законодательством Российской Федерации.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27. Правила информационного взаимодействия между единой информационной системой и информационными системами, указанными в </w:t>
      </w:r>
      <w:hyperlink w:anchor="P12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5" w:history="1">
        <w:r>
          <w:rPr>
            <w:color w:val="0000FF"/>
          </w:rPr>
          <w:t>"д"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соглашениями между Федеральным казначейством и заказчиками (операторами) информационных систем.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Правила информационного взаимодействия между единой информационной системой и информационными системами, указанными в </w:t>
      </w:r>
      <w:hyperlink w:anchor="P12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24" w:history="1">
        <w:r>
          <w:rPr>
            <w:color w:val="0000FF"/>
          </w:rPr>
          <w:t>"г"</w:t>
        </w:r>
      </w:hyperlink>
      <w:r>
        <w:t xml:space="preserve"> и </w:t>
      </w:r>
      <w:hyperlink w:anchor="P126" w:history="1">
        <w:r>
          <w:rPr>
            <w:color w:val="0000FF"/>
          </w:rPr>
          <w:t>"е"</w:t>
        </w:r>
      </w:hyperlink>
      <w:r>
        <w:t xml:space="preserve"> - </w:t>
      </w:r>
      <w:hyperlink w:anchor="P128" w:history="1">
        <w:r>
          <w:rPr>
            <w:color w:val="0000FF"/>
          </w:rPr>
          <w:t>"з"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Федеральным казначейством.</w:t>
      </w:r>
    </w:p>
    <w:p w:rsidR="00CE10B7" w:rsidRDefault="00CE10B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CE10B7" w:rsidRDefault="00CE10B7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осуществлении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</w:t>
      </w:r>
      <w:hyperlink r:id="rId73" w:history="1">
        <w:r>
          <w:rPr>
            <w:color w:val="0000FF"/>
          </w:rPr>
          <w:t>частями 2</w:t>
        </w:r>
      </w:hyperlink>
      <w:r>
        <w:t xml:space="preserve"> и </w:t>
      </w:r>
      <w:hyperlink r:id="rId74" w:history="1">
        <w:r>
          <w:rPr>
            <w:color w:val="0000FF"/>
          </w:rPr>
          <w:t>2.1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при формировании извещения об осуществлении закупки такие требования указываются в соответствии с </w:t>
      </w:r>
      <w:hyperlink r:id="rId75" w:history="1">
        <w:r>
          <w:rPr>
            <w:color w:val="0000FF"/>
          </w:rPr>
          <w:t>частью 6 статьи 56.1</w:t>
        </w:r>
        <w:proofErr w:type="gramEnd"/>
      </w:hyperlink>
      <w:r>
        <w:t xml:space="preserve">, </w:t>
      </w:r>
      <w:hyperlink r:id="rId76" w:history="1">
        <w:proofErr w:type="gramStart"/>
        <w:r>
          <w:rPr>
            <w:color w:val="0000FF"/>
          </w:rPr>
          <w:t>частью 3 статьи 57.1</w:t>
        </w:r>
      </w:hyperlink>
      <w:r>
        <w:t xml:space="preserve">, </w:t>
      </w:r>
      <w:hyperlink r:id="rId77" w:history="1">
        <w:r>
          <w:rPr>
            <w:color w:val="0000FF"/>
          </w:rPr>
          <w:t>пунктом 6 части 5 статьи 63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 использованием единой информационной системы автоматически на основании сведений из графы "Дополнительные требования к участникам закупки" </w:t>
      </w:r>
      <w:hyperlink r:id="rId78" w:history="1">
        <w:r>
          <w:rPr>
            <w:color w:val="0000FF"/>
          </w:rPr>
          <w:t>приложения N 1</w:t>
        </w:r>
      </w:hyperlink>
      <w:r>
        <w:t xml:space="preserve"> и (или) </w:t>
      </w:r>
      <w:hyperlink r:id="rId79" w:history="1">
        <w:r>
          <w:rPr>
            <w:color w:val="0000FF"/>
          </w:rPr>
          <w:t>приложения N 2</w:t>
        </w:r>
      </w:hyperlink>
      <w:r>
        <w:t xml:space="preserve"> к постановлению Правительства Российской Федерации от 4 февраля 2015</w:t>
      </w:r>
      <w:proofErr w:type="gramEnd"/>
      <w:r>
        <w:t xml:space="preserve"> </w:t>
      </w:r>
      <w:proofErr w:type="gramStart"/>
      <w:r>
        <w:t>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</w:t>
      </w:r>
      <w:proofErr w:type="gramEnd"/>
      <w:r>
        <w:t xml:space="preserve">" после указания заказчиком номера позиции </w:t>
      </w:r>
      <w:hyperlink r:id="rId80" w:history="1">
        <w:r>
          <w:rPr>
            <w:color w:val="0000FF"/>
          </w:rPr>
          <w:t>приложения N 1</w:t>
        </w:r>
      </w:hyperlink>
      <w:r>
        <w:t xml:space="preserve"> и (или) </w:t>
      </w:r>
      <w:hyperlink r:id="rId81" w:history="1">
        <w:r>
          <w:rPr>
            <w:color w:val="0000FF"/>
          </w:rPr>
          <w:t>приложения N 2</w:t>
        </w:r>
      </w:hyperlink>
      <w:r>
        <w:t xml:space="preserve"> и представляются на электронную площадку в соответствии с </w:t>
      </w:r>
      <w:hyperlink w:anchor="P135" w:history="1">
        <w:r>
          <w:rPr>
            <w:color w:val="0000FF"/>
          </w:rPr>
          <w:t>подпунктом "б" пункта 20</w:t>
        </w:r>
      </w:hyperlink>
      <w:r>
        <w:t xml:space="preserve"> настоящих Правил.</w:t>
      </w:r>
    </w:p>
    <w:p w:rsidR="00CE10B7" w:rsidRDefault="00CE10B7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14.09.2019 N 1202)</w:t>
      </w: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jc w:val="both"/>
      </w:pPr>
    </w:p>
    <w:p w:rsidR="00CE10B7" w:rsidRDefault="00CE1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4BB" w:rsidRDefault="00A454BB">
      <w:bookmarkStart w:id="12" w:name="_GoBack"/>
      <w:bookmarkEnd w:id="12"/>
    </w:p>
    <w:sectPr w:rsidR="00A454BB" w:rsidSect="00A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B7"/>
    <w:rsid w:val="00A454BB"/>
    <w:rsid w:val="00C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AA527FCFE37CDE378E37796239248305D20D8FAC0321DBA1F7A19D549A657A8493652F5598BC05CC733B24F826E7EA38BD199BA2583C0Bs2FFN" TargetMode="External"/><Relationship Id="rId18" Type="http://schemas.openxmlformats.org/officeDocument/2006/relationships/hyperlink" Target="consultantplus://offline/ref=7FAA527FCFE37CDE378E37796239248305D50F85A30B21DBA1F7A19D549A657A8493652F5598BC01CA733B24F826E7EA38BD199BA2583C0Bs2FFN" TargetMode="External"/><Relationship Id="rId26" Type="http://schemas.openxmlformats.org/officeDocument/2006/relationships/hyperlink" Target="consultantplus://offline/ref=7FAA527FCFE37CDE378E37796239248305D20D8FAC0321DBA1F7A19D549A657A8493652F5598BC01CA733B24F826E7EA38BD199BA2583C0Bs2FFN" TargetMode="External"/><Relationship Id="rId39" Type="http://schemas.openxmlformats.org/officeDocument/2006/relationships/hyperlink" Target="consultantplus://offline/ref=7FAA527FCFE37CDE378E37796239248305D50F8BAC0621DBA1F7A19D549A657A96933D235790A200CB666D75BEs7F3N" TargetMode="External"/><Relationship Id="rId21" Type="http://schemas.openxmlformats.org/officeDocument/2006/relationships/hyperlink" Target="consultantplus://offline/ref=7FAA527FCFE37CDE378E37796239248305D20D8FAC0321DBA1F7A19D549A657A8493652F5598BC01CA733B24F826E7EA38BD199BA2583C0Bs2FFN" TargetMode="External"/><Relationship Id="rId34" Type="http://schemas.openxmlformats.org/officeDocument/2006/relationships/hyperlink" Target="consultantplus://offline/ref=7FAA527FCFE37CDE378E37796239248305D70C84AD0721DBA1F7A19D549A657A8493652F5598BC01CE733B24F826E7EA38BD199BA2583C0Bs2FFN" TargetMode="External"/><Relationship Id="rId42" Type="http://schemas.openxmlformats.org/officeDocument/2006/relationships/hyperlink" Target="consultantplus://offline/ref=7FAA527FCFE37CDE378E37796239248305D20D8FAC0321DBA1F7A19D549A657A8493652F5598BC07CD733B24F826E7EA38BD199BA2583C0Bs2FFN" TargetMode="External"/><Relationship Id="rId47" Type="http://schemas.openxmlformats.org/officeDocument/2006/relationships/hyperlink" Target="consultantplus://offline/ref=7FAA527FCFE37CDE378E37796239248305D50F8BAC0621DBA1F7A19D549A657A96933D235790A200CB666D75BEs7F3N" TargetMode="External"/><Relationship Id="rId50" Type="http://schemas.openxmlformats.org/officeDocument/2006/relationships/hyperlink" Target="consultantplus://offline/ref=7FAA527FCFE37CDE378E3779623924830ED1068DA7087CD1A9AEAD9F53953A7F8382652C5D86BC01D47A6F77sBFCN" TargetMode="External"/><Relationship Id="rId55" Type="http://schemas.openxmlformats.org/officeDocument/2006/relationships/hyperlink" Target="consultantplus://offline/ref=7FAA527FCFE37CDE378E37796239248305D50F8BAC0621DBA1F7A19D549A657A96933D235790A200CB666D75BEs7F3N" TargetMode="External"/><Relationship Id="rId63" Type="http://schemas.openxmlformats.org/officeDocument/2006/relationships/hyperlink" Target="consultantplus://offline/ref=7FAA527FCFE37CDE378E37796239248305D20D8FAC0321DBA1F7A19D549A657A96933D235790A200CB666D75BEs7F3N" TargetMode="External"/><Relationship Id="rId68" Type="http://schemas.openxmlformats.org/officeDocument/2006/relationships/hyperlink" Target="consultantplus://offline/ref=7FAA527FCFE37CDE378E37796239248305D20D8FAC0321DBA1F7A19D549A657A8493652F5598BD02C8733B24F826E7EA38BD199BA2583C0Bs2FFN" TargetMode="External"/><Relationship Id="rId76" Type="http://schemas.openxmlformats.org/officeDocument/2006/relationships/hyperlink" Target="consultantplus://offline/ref=7FAA527FCFE37CDE378E37796239248305D20D8FAC0321DBA1F7A19D549A657A84936529549EB7549B3C3A78BE7BF4E831BD1B9ABEs5FAN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FAA527FCFE37CDE378E37796239248304DE0E8DA50221DBA1F7A19D549A657A8493652F5598BC01C8733B24F826E7EA38BD199BA2583C0Bs2FFN" TargetMode="External"/><Relationship Id="rId71" Type="http://schemas.openxmlformats.org/officeDocument/2006/relationships/hyperlink" Target="consultantplus://offline/ref=7FAA527FCFE37CDE378E37796239248305D20D8FAC0321DBA1F7A19D549A657A8493652F5598BC07C3733B24F826E7EA38BD199BA2583C0Bs2F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AA527FCFE37CDE378E37796239248305D70C84AD0721DBA1F7A19D549A657A8493652F5598BC01CE733B24F826E7EA38BD199BA2583C0Bs2FFN" TargetMode="External"/><Relationship Id="rId29" Type="http://schemas.openxmlformats.org/officeDocument/2006/relationships/hyperlink" Target="consultantplus://offline/ref=7FAA527FCFE37CDE378E37796239248305D20D8FAC0321DBA1F7A19D549A657A96933D235790A200CB666D75BEs7F3N" TargetMode="External"/><Relationship Id="rId11" Type="http://schemas.openxmlformats.org/officeDocument/2006/relationships/hyperlink" Target="consultantplus://offline/ref=7FAA527FCFE37CDE378E37796239248305D50C89A00321DBA1F7A19D549A657A8493652F5598BC03CC733B24F826E7EA38BD199BA2583C0Bs2FFN" TargetMode="External"/><Relationship Id="rId24" Type="http://schemas.openxmlformats.org/officeDocument/2006/relationships/hyperlink" Target="consultantplus://offline/ref=7FAA527FCFE37CDE378E37796239248305D20D8FAC0321DBA1F7A19D549A657A96933D235790A200CB666D75BEs7F3N" TargetMode="External"/><Relationship Id="rId32" Type="http://schemas.openxmlformats.org/officeDocument/2006/relationships/hyperlink" Target="consultantplus://offline/ref=7FAA527FCFE37CDE378E37796239248307D40E8DA20121DBA1F7A19D549A657A8493652F5598BC00CD733B24F826E7EA38BD199BA2583C0Bs2FFN" TargetMode="External"/><Relationship Id="rId37" Type="http://schemas.openxmlformats.org/officeDocument/2006/relationships/hyperlink" Target="consultantplus://offline/ref=7FAA527FCFE37CDE378E37796239248305D20D8CAC0421DBA1F7A19D549A657A8493652F5598BC08C3733B24F826E7EA38BD199BA2583C0Bs2FFN" TargetMode="External"/><Relationship Id="rId40" Type="http://schemas.openxmlformats.org/officeDocument/2006/relationships/hyperlink" Target="consultantplus://offline/ref=7FAA527FCFE37CDE378E37796239248305D20D8FAC0321DBA1F7A19D549A657A96933D235790A200CB666D75BEs7F3N" TargetMode="External"/><Relationship Id="rId45" Type="http://schemas.openxmlformats.org/officeDocument/2006/relationships/hyperlink" Target="consultantplus://offline/ref=7FAA527FCFE37CDE378E37796239248305D20D8CAC0421DBA1F7A19D549A657A8493652F5598BC09CA733B24F826E7EA38BD199BA2583C0Bs2FFN" TargetMode="External"/><Relationship Id="rId53" Type="http://schemas.openxmlformats.org/officeDocument/2006/relationships/hyperlink" Target="consultantplus://offline/ref=7FAA527FCFE37CDE378E37796239248305D50F85A30B21DBA1F7A19D549A657A8493652F5598BC01CA733B24F826E7EA38BD199BA2583C0Bs2FFN" TargetMode="External"/><Relationship Id="rId58" Type="http://schemas.openxmlformats.org/officeDocument/2006/relationships/hyperlink" Target="consultantplus://offline/ref=7FAA527FCFE37CDE378E37796239248305D20D8FAC0321DBA1F7A19D549A657A96933D235790A200CB666D75BEs7F3N" TargetMode="External"/><Relationship Id="rId66" Type="http://schemas.openxmlformats.org/officeDocument/2006/relationships/hyperlink" Target="consultantplus://offline/ref=7FAA527FCFE37CDE378E37796239248305D20D8FAC0321DBA1F7A19D549A657A8493652F5598BC03CF733B24F826E7EA38BD199BA2583C0Bs2FFN" TargetMode="External"/><Relationship Id="rId74" Type="http://schemas.openxmlformats.org/officeDocument/2006/relationships/hyperlink" Target="consultantplus://offline/ref=7FAA527FCFE37CDE378E37796239248305D20D8FAC0321DBA1F7A19D549A657A849365295193E8518E2D6277B46DEAE92EA11998sBFCN" TargetMode="External"/><Relationship Id="rId79" Type="http://schemas.openxmlformats.org/officeDocument/2006/relationships/hyperlink" Target="consultantplus://offline/ref=7FAA527FCFE37CDE378E37796239248305D20D88A50521DBA1F7A19D549A657A8493652F5598BC04CA733B24F826E7EA38BD199BA2583C0Bs2FF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FAA527FCFE37CDE378E37796239248305D50F8BAC0621DBA1F7A19D549A657A96933D235790A200CB666D75BEs7F3N" TargetMode="External"/><Relationship Id="rId82" Type="http://schemas.openxmlformats.org/officeDocument/2006/relationships/hyperlink" Target="consultantplus://offline/ref=7FAA527FCFE37CDE378E37796239248305D50C89A00321DBA1F7A19D549A657A8493652F5598BC03CC733B24F826E7EA38BD199BA2583C0Bs2FFN" TargetMode="External"/><Relationship Id="rId10" Type="http://schemas.openxmlformats.org/officeDocument/2006/relationships/hyperlink" Target="consultantplus://offline/ref=7FAA527FCFE37CDE378E37796239248305D50F85A30B21DBA1F7A19D549A657A8493652F5598BC01CA733B24F826E7EA38BD199BA2583C0Bs2FFN" TargetMode="External"/><Relationship Id="rId19" Type="http://schemas.openxmlformats.org/officeDocument/2006/relationships/hyperlink" Target="consultantplus://offline/ref=7FAA527FCFE37CDE378E37796239248305D50C89A00321DBA1F7A19D549A657A8493652F5598BC03CC733B24F826E7EA38BD199BA2583C0Bs2FFN" TargetMode="External"/><Relationship Id="rId31" Type="http://schemas.openxmlformats.org/officeDocument/2006/relationships/hyperlink" Target="consultantplus://offline/ref=7FAA527FCFE37CDE378E37796239248305D6068BA40A21DBA1F7A19D549A657A8493652F5598BC01C8733B24F826E7EA38BD199BA2583C0Bs2FFN" TargetMode="External"/><Relationship Id="rId44" Type="http://schemas.openxmlformats.org/officeDocument/2006/relationships/hyperlink" Target="consultantplus://offline/ref=7FAA527FCFE37CDE378E37796239248305D60E8BA30421DBA1F7A19D549A657A8493652F5598BC02CB733B24F826E7EA38BD199BA2583C0Bs2FFN" TargetMode="External"/><Relationship Id="rId52" Type="http://schemas.openxmlformats.org/officeDocument/2006/relationships/hyperlink" Target="consultantplus://offline/ref=7FAA527FCFE37CDE378E37796239248305D40D88A20021DBA1F7A19D549A657A8493652F5598BC01CB733B24F826E7EA38BD199BA2583C0Bs2FFN" TargetMode="External"/><Relationship Id="rId60" Type="http://schemas.openxmlformats.org/officeDocument/2006/relationships/hyperlink" Target="consultantplus://offline/ref=7FAA527FCFE37CDE378E37796239248305D20D8FAC0321DBA1F7A19D549A657A96933D235790A200CB666D75BEs7F3N" TargetMode="External"/><Relationship Id="rId65" Type="http://schemas.openxmlformats.org/officeDocument/2006/relationships/hyperlink" Target="consultantplus://offline/ref=7FAA527FCFE37CDE378E37796239248305D20D8FAC0321DBA1F7A19D549A657A96933D235790A200CB666D75BEs7F3N" TargetMode="External"/><Relationship Id="rId73" Type="http://schemas.openxmlformats.org/officeDocument/2006/relationships/hyperlink" Target="consultantplus://offline/ref=7FAA527FCFE37CDE378E37796239248305D20D8FAC0321DBA1F7A19D549A657A8493652F5598BF04CE733B24F826E7EA38BD199BA2583C0Bs2FFN" TargetMode="External"/><Relationship Id="rId78" Type="http://schemas.openxmlformats.org/officeDocument/2006/relationships/hyperlink" Target="consultantplus://offline/ref=7FAA527FCFE37CDE378E37796239248305D20D88A50521DBA1F7A19D549A657A8493652F5598BC01CC733B24F826E7EA38BD199BA2583C0Bs2FFN" TargetMode="External"/><Relationship Id="rId81" Type="http://schemas.openxmlformats.org/officeDocument/2006/relationships/hyperlink" Target="consultantplus://offline/ref=7FAA527FCFE37CDE378E37796239248305D20D88A50521DBA1F7A19D549A657A8493652F5598BC03C2733B24F826E7EA38BD199BA2583C0Bs2F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A527FCFE37CDE378E37796239248305D40D88A20021DBA1F7A19D549A657A8493652F5598BC00CF733B24F826E7EA38BD199BA2583C0Bs2FFN" TargetMode="External"/><Relationship Id="rId14" Type="http://schemas.openxmlformats.org/officeDocument/2006/relationships/hyperlink" Target="consultantplus://offline/ref=7FAA527FCFE37CDE378E37796239248305D60E8BA30421DBA1F7A19D549A657A8493652F5598BC01CD733B24F826E7EA38BD199BA2583C0Bs2FFN" TargetMode="External"/><Relationship Id="rId22" Type="http://schemas.openxmlformats.org/officeDocument/2006/relationships/hyperlink" Target="consultantplus://offline/ref=7FAA527FCFE37CDE378E37796239248305D20D8FAC0321DBA1F7A19D549A657A96933D235790A200CB666D75BEs7F3N" TargetMode="External"/><Relationship Id="rId27" Type="http://schemas.openxmlformats.org/officeDocument/2006/relationships/hyperlink" Target="consultantplus://offline/ref=7FAA527FCFE37CDE378E37796239248305D20D8FAC0321DBA1F7A19D549A657A96933D235790A200CB666D75BEs7F3N" TargetMode="External"/><Relationship Id="rId30" Type="http://schemas.openxmlformats.org/officeDocument/2006/relationships/hyperlink" Target="consultantplus://offline/ref=7FAA527FCFE37CDE378E37796239248305D20D8FAC0321DBA1F7A19D549A657A8493652F5599BF07CC733B24F826E7EA38BD199BA2583C0Bs2FFN" TargetMode="External"/><Relationship Id="rId35" Type="http://schemas.openxmlformats.org/officeDocument/2006/relationships/hyperlink" Target="consultantplus://offline/ref=7FAA527FCFE37CDE378E37796239248305D20D8FAC0321DBA1F7A19D549A657A96933D235790A200CB666D75BEs7F3N" TargetMode="External"/><Relationship Id="rId43" Type="http://schemas.openxmlformats.org/officeDocument/2006/relationships/hyperlink" Target="consultantplus://offline/ref=7FAA527FCFE37CDE378E37796239248305D60E8BA30421DBA1F7A19D549A657A8493652F5598BC01C3733B24F826E7EA38BD199BA2583C0Bs2FFN" TargetMode="External"/><Relationship Id="rId48" Type="http://schemas.openxmlformats.org/officeDocument/2006/relationships/hyperlink" Target="consultantplus://offline/ref=7FAA527FCFE37CDE378E3779623924830FD40E8AA4087CD1A9AEAD9F53953A6D83DA692E5598BD01C12C3E31E97EE8E02EA31884BE5A3Es0F9N" TargetMode="External"/><Relationship Id="rId56" Type="http://schemas.openxmlformats.org/officeDocument/2006/relationships/hyperlink" Target="consultantplus://offline/ref=7FAA527FCFE37CDE378E37796239248305D50F8BAC0621DBA1F7A19D549A657A96933D235790A200CB666D75BEs7F3N" TargetMode="External"/><Relationship Id="rId64" Type="http://schemas.openxmlformats.org/officeDocument/2006/relationships/hyperlink" Target="consultantplus://offline/ref=7FAA527FCFE37CDE378E37796239248305D20D8CAC0421DBA1F7A19D549A657A8493652F5598BC09CB733B24F826E7EA38BD199BA2583C0Bs2FFN" TargetMode="External"/><Relationship Id="rId69" Type="http://schemas.openxmlformats.org/officeDocument/2006/relationships/hyperlink" Target="consultantplus://offline/ref=7FAA527FCFE37CDE378E37796239248305D20D8FAC0321DBA1F7A19D549A657A8493652F5599BF09CB733B24F826E7EA38BD199BA2583C0Bs2FFN" TargetMode="External"/><Relationship Id="rId77" Type="http://schemas.openxmlformats.org/officeDocument/2006/relationships/hyperlink" Target="consultantplus://offline/ref=7FAA527FCFE37CDE378E37796239248305D20D8FAC0321DBA1F7A19D549A657A849365265593E8518E2D6277B46DEAE92EA11998sBFCN" TargetMode="External"/><Relationship Id="rId8" Type="http://schemas.openxmlformats.org/officeDocument/2006/relationships/hyperlink" Target="consultantplus://offline/ref=7FAA527FCFE37CDE378E37796239248305D70C84AD0721DBA1F7A19D549A657A8493652F5598BC01CE733B24F826E7EA38BD199BA2583C0Bs2FFN" TargetMode="External"/><Relationship Id="rId51" Type="http://schemas.openxmlformats.org/officeDocument/2006/relationships/hyperlink" Target="consultantplus://offline/ref=7FAA527FCFE37CDE378E3779623924830ED1068DA7087CD1A9AEAD9F53953A7F8382652C5D86BC01D47A6F77sBFCN" TargetMode="External"/><Relationship Id="rId72" Type="http://schemas.openxmlformats.org/officeDocument/2006/relationships/hyperlink" Target="consultantplus://offline/ref=7FAA527FCFE37CDE378E37796239248305D60E8BA30421DBA1F7A19D549A657A8493652F5598BC02C8733B24F826E7EA38BD199BA2583C0Bs2FFN" TargetMode="External"/><Relationship Id="rId80" Type="http://schemas.openxmlformats.org/officeDocument/2006/relationships/hyperlink" Target="consultantplus://offline/ref=7FAA527FCFE37CDE378E37796239248305D20D88A50521DBA1F7A19D549A657A8493652F5598BC01CE733B24F826E7EA38BD199BA2583C0Bs2FF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FAA527FCFE37CDE378E37796239248305D20D8CAC0421DBA1F7A19D549A657A8493652F5598BC08C9733B24F826E7EA38BD199BA2583C0Bs2FFN" TargetMode="External"/><Relationship Id="rId17" Type="http://schemas.openxmlformats.org/officeDocument/2006/relationships/hyperlink" Target="consultantplus://offline/ref=7FAA527FCFE37CDE378E37796239248305D40D88A20021DBA1F7A19D549A657A8493652F5598BC00CF733B24F826E7EA38BD199BA2583C0Bs2FFN" TargetMode="External"/><Relationship Id="rId25" Type="http://schemas.openxmlformats.org/officeDocument/2006/relationships/hyperlink" Target="consultantplus://offline/ref=7FAA527FCFE37CDE378E37796239248305D50F8BAC0621DBA1F7A19D549A657A96933D235790A200CB666D75BEs7F3N" TargetMode="External"/><Relationship Id="rId33" Type="http://schemas.openxmlformats.org/officeDocument/2006/relationships/hyperlink" Target="consultantplus://offline/ref=7FAA527FCFE37CDE378E37796239248304DE0E8DA50221DBA1F7A19D549A657A8493652F5598BC01C9733B24F826E7EA38BD199BA2583C0Bs2FFN" TargetMode="External"/><Relationship Id="rId38" Type="http://schemas.openxmlformats.org/officeDocument/2006/relationships/hyperlink" Target="consultantplus://offline/ref=7FAA527FCFE37CDE378E37796239248305D20D8FAC0321DBA1F7A19D549A657A96933D235790A200CB666D75BEs7F3N" TargetMode="External"/><Relationship Id="rId46" Type="http://schemas.openxmlformats.org/officeDocument/2006/relationships/hyperlink" Target="consultantplus://offline/ref=7FAA527FCFE37CDE378E37796239248305D20D8FAC0321DBA1F7A19D549A657A96933D235790A200CB666D75BEs7F3N" TargetMode="External"/><Relationship Id="rId59" Type="http://schemas.openxmlformats.org/officeDocument/2006/relationships/hyperlink" Target="consultantplus://offline/ref=7FAA527FCFE37CDE378E37796239248305D50F8BAC0621DBA1F7A19D549A657A96933D235790A200CB666D75BEs7F3N" TargetMode="External"/><Relationship Id="rId67" Type="http://schemas.openxmlformats.org/officeDocument/2006/relationships/hyperlink" Target="consultantplus://offline/ref=7FAA527FCFE37CDE378E37796239248305D20D8FAC0321DBA1F7A19D549A657A8493652F5598BC03C2733B24F826E7EA38BD199BA2583C0Bs2FFN" TargetMode="External"/><Relationship Id="rId20" Type="http://schemas.openxmlformats.org/officeDocument/2006/relationships/hyperlink" Target="consultantplus://offline/ref=7FAA527FCFE37CDE378E37796239248305D20D8CAC0421DBA1F7A19D549A657A8493652F5598BC08C9733B24F826E7EA38BD199BA2583C0Bs2FFN" TargetMode="External"/><Relationship Id="rId41" Type="http://schemas.openxmlformats.org/officeDocument/2006/relationships/hyperlink" Target="consultantplus://offline/ref=7FAA527FCFE37CDE378E37796239248305D50F8BAC0621DBA1F7A19D549A657A96933D235790A200CB666D75BEs7F3N" TargetMode="External"/><Relationship Id="rId54" Type="http://schemas.openxmlformats.org/officeDocument/2006/relationships/hyperlink" Target="consultantplus://offline/ref=7FAA527FCFE37CDE378E37796239248305D20D8FAC0321DBA1F7A19D549A657A96933D235790A200CB666D75BEs7F3N" TargetMode="External"/><Relationship Id="rId62" Type="http://schemas.openxmlformats.org/officeDocument/2006/relationships/hyperlink" Target="consultantplus://offline/ref=7FAA527FCFE37CDE378E37796239248305D40689A70521DBA1F7A19D549A657A8493652F5598BC01CF733B24F826E7EA38BD199BA2583C0Bs2FFN" TargetMode="External"/><Relationship Id="rId70" Type="http://schemas.openxmlformats.org/officeDocument/2006/relationships/hyperlink" Target="consultantplus://offline/ref=7FAA527FCFE37CDE378E37796239248305D20D8FAC0321DBA1F7A19D549A657A8493652F5598BC07C2733B24F826E7EA38BD199BA2583C0Bs2FFN" TargetMode="External"/><Relationship Id="rId75" Type="http://schemas.openxmlformats.org/officeDocument/2006/relationships/hyperlink" Target="consultantplus://offline/ref=7FAA527FCFE37CDE378E37796239248305D20D8FAC0321DBA1F7A19D549A657A84936529559AB7549B3C3A78BE7BF4E831BD1B9ABEs5FAN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A527FCFE37CDE378E37796239248305D60E8BA30421DBA1F7A19D549A657A8493652F5598BC01CD733B24F826E7EA38BD199BA2583C0Bs2FFN" TargetMode="External"/><Relationship Id="rId15" Type="http://schemas.openxmlformats.org/officeDocument/2006/relationships/hyperlink" Target="consultantplus://offline/ref=7FAA527FCFE37CDE378E37796239248304DE0E8DA50221DBA1F7A19D549A657A8493652F5598BC01C8733B24F826E7EA38BD199BA2583C0Bs2FFN" TargetMode="External"/><Relationship Id="rId23" Type="http://schemas.openxmlformats.org/officeDocument/2006/relationships/hyperlink" Target="consultantplus://offline/ref=7FAA527FCFE37CDE378E37796239248305D50F8BAC0621DBA1F7A19D549A657A96933D235790A200CB666D75BEs7F3N" TargetMode="External"/><Relationship Id="rId28" Type="http://schemas.openxmlformats.org/officeDocument/2006/relationships/hyperlink" Target="consultantplus://offline/ref=7FAA527FCFE37CDE378E37796239248305D50F8BAC0621DBA1F7A19D549A657A96933D235790A200CB666D75BEs7F3N" TargetMode="External"/><Relationship Id="rId36" Type="http://schemas.openxmlformats.org/officeDocument/2006/relationships/hyperlink" Target="consultantplus://offline/ref=7FAA527FCFE37CDE378E37796239248304DE0E8DA50221DBA1F7A19D549A657A8493652F5598BC01CF733B24F826E7EA38BD199BA2583C0Bs2FFN" TargetMode="External"/><Relationship Id="rId49" Type="http://schemas.openxmlformats.org/officeDocument/2006/relationships/hyperlink" Target="consultantplus://offline/ref=7FAA527FCFE37CDE378E3779623924830ED1068DA7087CD1A9AEAD9F53953A6D83DA692E5598BD03C12C3E31E97EE8E02EA31884BE5A3Es0F9N" TargetMode="External"/><Relationship Id="rId57" Type="http://schemas.openxmlformats.org/officeDocument/2006/relationships/hyperlink" Target="consultantplus://offline/ref=7FAA527FCFE37CDE378E37796239248305D20D8FAC0321DBA1F7A19D549A657A8493652F5598BD02C8733B24F826E7EA38BD199BA2583C0Bs2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2020-01-28T13:05:00Z</dcterms:created>
  <dcterms:modified xsi:type="dcterms:W3CDTF">2020-01-28T13:06:00Z</dcterms:modified>
</cp:coreProperties>
</file>